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0" w:type="auto"/>
        <w:tblLook w:val="04A0" w:firstRow="1" w:lastRow="0" w:firstColumn="1" w:lastColumn="0" w:noHBand="0" w:noVBand="1"/>
      </w:tblPr>
      <w:tblGrid>
        <w:gridCol w:w="9002"/>
      </w:tblGrid>
      <w:tr w:rsidR="000A3D61" w:rsidTr="001F1E8D">
        <w:trPr>
          <w:trHeight w:val="1474"/>
        </w:trPr>
        <w:tc>
          <w:tcPr>
            <w:tcW w:w="9002" w:type="dxa"/>
          </w:tcPr>
          <w:p w:rsidR="000A3D61" w:rsidRDefault="000D14C2" w:rsidP="00881552">
            <w:pPr>
              <w:pStyle w:val="Odstavecseseznamem"/>
              <w:numPr>
                <w:ilvl w:val="0"/>
                <w:numId w:val="1"/>
              </w:numPr>
              <w:spacing w:before="240"/>
            </w:pPr>
            <w:bookmarkStart w:id="0" w:name="_GoBack"/>
            <w:bookmarkEnd w:id="0"/>
            <w:r>
              <w:t xml:space="preserve">Kolikátý/á budete, </w:t>
            </w:r>
            <w:r w:rsidRPr="000D14C2">
              <w:t>když předběhnete posledního?</w:t>
            </w:r>
          </w:p>
          <w:p w:rsidR="00130AC2" w:rsidRDefault="00130AC2" w:rsidP="00130AC2">
            <w:pPr>
              <w:spacing w:before="240"/>
            </w:pP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Kolikáté je 110. desetinné místo v čísle pí?</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Jedete lanovkou z dolní stanice na horní. Jaké procento sedaček z celkového počtu minete během cesty?</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Vy i váš soused se chystáte na místní burzu a oba máte na prodej stejnou věc ve stejném stavu. Zatímco vy ji chcete nabídnout za 1000 korun, soused vám řekl, že ji chce prodat za 400. Se sousedem nemáte nijak blízké přátelské vztahy. Co uděláte?</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Jak s pomocí barometru změřit výšku mrakodrapu?</w:t>
            </w:r>
          </w:p>
        </w:tc>
      </w:tr>
      <w:tr w:rsidR="000A3D61" w:rsidTr="001F1E8D">
        <w:trPr>
          <w:trHeight w:val="1474"/>
        </w:trPr>
        <w:tc>
          <w:tcPr>
            <w:tcW w:w="9002" w:type="dxa"/>
          </w:tcPr>
          <w:p w:rsidR="000A3D61" w:rsidRDefault="00B036FC" w:rsidP="00881552">
            <w:pPr>
              <w:pStyle w:val="Odstavecseseznamem"/>
              <w:numPr>
                <w:ilvl w:val="0"/>
                <w:numId w:val="1"/>
              </w:numPr>
              <w:spacing w:before="240"/>
            </w:pPr>
            <w:r>
              <w:rPr>
                <w:noProof/>
                <w:lang w:eastAsia="cs-CZ"/>
              </w:rPr>
              <w:drawing>
                <wp:anchor distT="0" distB="0" distL="114300" distR="114300" simplePos="0" relativeHeight="251658240" behindDoc="0" locked="0" layoutInCell="1" allowOverlap="1" wp14:anchorId="2F8C0894" wp14:editId="2A31EA83">
                  <wp:simplePos x="0" y="0"/>
                  <wp:positionH relativeFrom="column">
                    <wp:posOffset>3608070</wp:posOffset>
                  </wp:positionH>
                  <wp:positionV relativeFrom="paragraph">
                    <wp:posOffset>70485</wp:posOffset>
                  </wp:positionV>
                  <wp:extent cx="1831975" cy="685800"/>
                  <wp:effectExtent l="0" t="0" r="0" b="0"/>
                  <wp:wrapSquare wrapText="bothSides"/>
                  <wp:docPr id="1" name="Obrázek 1" descr="Auto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obu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197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7398">
              <w:t>Jakým směrem se pohybuje</w:t>
            </w:r>
            <w:r w:rsidR="00B71903">
              <w:t xml:space="preserve"> (doleva X doprava)</w:t>
            </w:r>
            <w:r>
              <w:t>?</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Kolikrát musíte zalovit v tmavém pytli s pěti páry bílých a pěti páry černých ponožek, abyste měli jistotu, že získáte pár ponožek stejné barvy? Podmínka: z pytle vytáhnete vždy jen jednu ponožku.</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Popište postup rozdělení dortu na 8 částí </w:t>
            </w:r>
            <w:proofErr w:type="spellStart"/>
            <w:r w:rsidRPr="000D14C2">
              <w:t>zapomocí</w:t>
            </w:r>
            <w:proofErr w:type="spellEnd"/>
            <w:r w:rsidRPr="000D14C2">
              <w:t xml:space="preserve"> právě třech řezů.</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Máte k dispozici padesát nákladních automobilů, každý s plnou nádrží nafty. Jak daleko se vám podaří dopravit náklad, když víte, že na této trase nejsou žádné benzínové pumpy?</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Cihla váží kilo a půl cihly. Kolik váží cihla?</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lastRenderedPageBreak/>
              <w:t xml:space="preserve">Jedna z šesti stejně vypadajících kuliček je těžší, než ostatní. Vaším úkolem je zjistit, která to je, pokud máte k dispozici pouze 2 pokusná </w:t>
            </w:r>
            <w:proofErr w:type="spellStart"/>
            <w:r w:rsidRPr="000D14C2">
              <w:t>meření</w:t>
            </w:r>
            <w:proofErr w:type="spellEnd"/>
            <w:r w:rsidRPr="000D14C2">
              <w:t xml:space="preserve"> na rovnoramenných váhách.</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Jedna z devíti stejně vypadajících kuliček je těžší, než ostatní. Vaším úkolem je zjistit, která to je, pokud máte k dispozici pouze 2 pokusná </w:t>
            </w:r>
            <w:proofErr w:type="spellStart"/>
            <w:r w:rsidRPr="000D14C2">
              <w:t>meření</w:t>
            </w:r>
            <w:proofErr w:type="spellEnd"/>
            <w:r w:rsidRPr="000D14C2">
              <w:t xml:space="preserve"> na rovnoramenných váhách.</w:t>
            </w:r>
          </w:p>
        </w:tc>
      </w:tr>
      <w:tr w:rsidR="000A3D61" w:rsidTr="001F1E8D">
        <w:trPr>
          <w:trHeight w:val="1474"/>
        </w:trPr>
        <w:tc>
          <w:tcPr>
            <w:tcW w:w="9002" w:type="dxa"/>
          </w:tcPr>
          <w:p w:rsidR="000A3D61" w:rsidRDefault="000D14C2" w:rsidP="00881552">
            <w:pPr>
              <w:pStyle w:val="Odstavecseseznamem"/>
              <w:numPr>
                <w:ilvl w:val="0"/>
                <w:numId w:val="1"/>
              </w:numPr>
              <w:spacing w:before="240"/>
            </w:pPr>
            <w:r>
              <w:t>Máte tři krabice plné kuliček. Jsou označeny nálepkami - 'bílé', 'červené', 'bílé a červené.' Ty označují barvu kuliček, co jsou v krabicích. Jednoho dne Vám někdo nálepky přemístí tak, že žádná není správně. Pokud se nepodíváte do krabic, kolik musíte vytáhnout kuliček, abyste mohli dát všechny popisky správně?</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Co se nachází za dveřmi </w:t>
            </w:r>
            <w:proofErr w:type="spellStart"/>
            <w:r w:rsidRPr="000D14C2">
              <w:t>Faltýskovy</w:t>
            </w:r>
            <w:proofErr w:type="spellEnd"/>
            <w:r w:rsidRPr="000D14C2">
              <w:t xml:space="preserve"> pracovny?</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Kolik programátorských tříd je na GVID?</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Kolik g vody je </w:t>
            </w:r>
            <w:proofErr w:type="gramStart"/>
            <w:r w:rsidRPr="000D14C2">
              <w:t>ve 100</w:t>
            </w:r>
            <w:proofErr w:type="gramEnd"/>
            <w:r w:rsidRPr="000D14C2">
              <w:t xml:space="preserve"> g </w:t>
            </w:r>
            <w:proofErr w:type="spellStart"/>
            <w:r w:rsidRPr="000D14C2">
              <w:t>sójy</w:t>
            </w:r>
            <w:proofErr w:type="spellEnd"/>
            <w:r w:rsidRPr="000D14C2">
              <w:t>?</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Kolik šatních kójí na GVID se nachází v jedné řadě (tolerance +-1 kóje)?</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Co to je </w:t>
            </w:r>
            <w:proofErr w:type="spellStart"/>
            <w:r w:rsidRPr="000D14C2">
              <w:t>slemeno</w:t>
            </w:r>
            <w:proofErr w:type="spellEnd"/>
            <w:r w:rsidRPr="000D14C2">
              <w:t>?</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Vysvětlete pojem selektivně </w:t>
            </w:r>
            <w:proofErr w:type="spellStart"/>
            <w:r w:rsidRPr="000D14C2">
              <w:t>semipermiabilní</w:t>
            </w:r>
            <w:proofErr w:type="spellEnd"/>
            <w:r w:rsidRPr="000D14C2">
              <w:t xml:space="preserve"> a zasaďte do kontextu.</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Kteří profesoři naváděli studenty do školy první </w:t>
            </w:r>
            <w:proofErr w:type="gramStart"/>
            <w:r w:rsidRPr="000D14C2">
              <w:t>den  uzavření</w:t>
            </w:r>
            <w:proofErr w:type="gramEnd"/>
            <w:r w:rsidRPr="000D14C2">
              <w:t xml:space="preserve"> hlavního vchodu?</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lastRenderedPageBreak/>
              <w:t xml:space="preserve">Co je to do </w:t>
            </w:r>
            <w:proofErr w:type="gramStart"/>
            <w:r w:rsidRPr="000D14C2">
              <w:t>dokonalý</w:t>
            </w:r>
            <w:proofErr w:type="gramEnd"/>
            <w:r w:rsidRPr="000D14C2">
              <w:t xml:space="preserve"> řez v matematice?</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Vysvětlete pojem binomická nomenklatura.</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Kolik řad šatních kójí je </w:t>
            </w:r>
            <w:proofErr w:type="spellStart"/>
            <w:r w:rsidRPr="000D14C2">
              <w:t>je</w:t>
            </w:r>
            <w:proofErr w:type="spellEnd"/>
            <w:r w:rsidRPr="000D14C2">
              <w:t xml:space="preserve"> v šatnách na GVID (1 řada = 1 třída)?</w:t>
            </w:r>
          </w:p>
        </w:tc>
      </w:tr>
      <w:tr w:rsidR="000A3D61" w:rsidTr="001F1E8D">
        <w:trPr>
          <w:trHeight w:val="1474"/>
        </w:trPr>
        <w:tc>
          <w:tcPr>
            <w:tcW w:w="9002" w:type="dxa"/>
          </w:tcPr>
          <w:p w:rsidR="000A3D61" w:rsidRDefault="000D14C2" w:rsidP="00881552">
            <w:pPr>
              <w:pStyle w:val="Odstavecseseznamem"/>
              <w:numPr>
                <w:ilvl w:val="0"/>
                <w:numId w:val="1"/>
              </w:numPr>
              <w:spacing w:before="240"/>
            </w:pPr>
            <w:proofErr w:type="spellStart"/>
            <w:r w:rsidRPr="000D14C2">
              <w:t>Vyhmenujte</w:t>
            </w:r>
            <w:proofErr w:type="spellEnd"/>
            <w:r w:rsidRPr="000D14C2">
              <w:t xml:space="preserve"> vyjmenovaná slova po B.</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Vysvětlete, co znamená pojem </w:t>
            </w:r>
            <w:proofErr w:type="spellStart"/>
            <w:r w:rsidRPr="000D14C2">
              <w:t>bash</w:t>
            </w:r>
            <w:proofErr w:type="spellEnd"/>
            <w:r w:rsidRPr="000D14C2">
              <w:t>.</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Kolik kostek je uvnitř Rubikovy kostky?</w:t>
            </w:r>
          </w:p>
        </w:tc>
      </w:tr>
      <w:tr w:rsidR="000A3D61" w:rsidTr="001F1E8D">
        <w:trPr>
          <w:trHeight w:val="1474"/>
        </w:trPr>
        <w:tc>
          <w:tcPr>
            <w:tcW w:w="9002" w:type="dxa"/>
          </w:tcPr>
          <w:p w:rsidR="000A3D61" w:rsidRDefault="00296877" w:rsidP="00881552">
            <w:pPr>
              <w:pStyle w:val="Odstavecseseznamem"/>
              <w:numPr>
                <w:ilvl w:val="0"/>
                <w:numId w:val="1"/>
              </w:numPr>
              <w:spacing w:before="240"/>
            </w:pPr>
            <w:r w:rsidRPr="00296877">
              <w:t>Kolik židlí má 1 průměrná noha?</w:t>
            </w:r>
          </w:p>
        </w:tc>
      </w:tr>
      <w:tr w:rsidR="000A3D61" w:rsidTr="001F1E8D">
        <w:trPr>
          <w:trHeight w:val="1474"/>
        </w:trPr>
        <w:tc>
          <w:tcPr>
            <w:tcW w:w="9002" w:type="dxa"/>
          </w:tcPr>
          <w:p w:rsidR="000A3D61" w:rsidRDefault="00296877" w:rsidP="00881552">
            <w:pPr>
              <w:pStyle w:val="Odstavecseseznamem"/>
              <w:numPr>
                <w:ilvl w:val="0"/>
                <w:numId w:val="1"/>
              </w:numPr>
              <w:spacing w:before="240"/>
            </w:pPr>
            <w:r w:rsidRPr="00296877">
              <w:t>Vysvětlete, proč je země kulatá.</w:t>
            </w:r>
          </w:p>
        </w:tc>
      </w:tr>
      <w:tr w:rsidR="000A3D61" w:rsidTr="001F1E8D">
        <w:trPr>
          <w:trHeight w:val="1474"/>
        </w:trPr>
        <w:tc>
          <w:tcPr>
            <w:tcW w:w="9002" w:type="dxa"/>
          </w:tcPr>
          <w:p w:rsidR="000A3D61" w:rsidRDefault="00296877" w:rsidP="00881552">
            <w:pPr>
              <w:pStyle w:val="Odstavecseseznamem"/>
              <w:numPr>
                <w:ilvl w:val="0"/>
                <w:numId w:val="1"/>
              </w:numPr>
              <w:spacing w:before="240"/>
            </w:pPr>
            <w:r w:rsidRPr="00296877">
              <w:t>Prší a vy se potřebujete dostat k autu. Kdy víc zmoknete, když poběžíte, anebo půjdete pomalu?</w:t>
            </w:r>
          </w:p>
        </w:tc>
      </w:tr>
    </w:tbl>
    <w:p w:rsidR="000F60F7" w:rsidRDefault="000F60F7" w:rsidP="00881552">
      <w:pPr>
        <w:spacing w:before="240"/>
      </w:pPr>
    </w:p>
    <w:sectPr w:rsidR="000F60F7" w:rsidSect="00C80A71">
      <w:pgSz w:w="11906" w:h="16838" w:code="9"/>
      <w:pgMar w:top="284" w:right="1418" w:bottom="567" w:left="1418" w:header="709" w:footer="709" w:gutter="28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CA3A61"/>
    <w:multiLevelType w:val="hybridMultilevel"/>
    <w:tmpl w:val="BEC88E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2E2"/>
    <w:rsid w:val="000A3D61"/>
    <w:rsid w:val="000D14C2"/>
    <w:rsid w:val="000E2E18"/>
    <w:rsid w:val="000F60F7"/>
    <w:rsid w:val="00130AC2"/>
    <w:rsid w:val="001F1E8D"/>
    <w:rsid w:val="00264AD1"/>
    <w:rsid w:val="00296877"/>
    <w:rsid w:val="004772E2"/>
    <w:rsid w:val="00657398"/>
    <w:rsid w:val="00717241"/>
    <w:rsid w:val="00790DD0"/>
    <w:rsid w:val="00881552"/>
    <w:rsid w:val="00993856"/>
    <w:rsid w:val="00B036FC"/>
    <w:rsid w:val="00B71903"/>
    <w:rsid w:val="00C80A71"/>
    <w:rsid w:val="00F932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932D6"/>
    <w:pPr>
      <w:ind w:left="284"/>
      <w:contextualSpacing/>
    </w:pPr>
  </w:style>
  <w:style w:type="table" w:styleId="Mkatabulky">
    <w:name w:val="Table Grid"/>
    <w:basedOn w:val="Normlntabulka"/>
    <w:uiPriority w:val="59"/>
    <w:rsid w:val="000A3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B036F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36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932D6"/>
    <w:pPr>
      <w:ind w:left="284"/>
      <w:contextualSpacing/>
    </w:pPr>
  </w:style>
  <w:style w:type="table" w:styleId="Mkatabulky">
    <w:name w:val="Table Grid"/>
    <w:basedOn w:val="Normlntabulka"/>
    <w:uiPriority w:val="59"/>
    <w:rsid w:val="000A3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B036F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3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361</Words>
  <Characters>2130</Characters>
  <Application>Microsoft Office Word</Application>
  <DocSecurity>0</DocSecurity>
  <Lines>17</Lines>
  <Paragraphs>4</Paragraphs>
  <ScaleCrop>false</ScaleCrop>
  <Company>HP</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Horáček</dc:creator>
  <cp:lastModifiedBy>Jan Horáček</cp:lastModifiedBy>
  <cp:revision>17</cp:revision>
  <dcterms:created xsi:type="dcterms:W3CDTF">2013-04-29T19:00:00Z</dcterms:created>
  <dcterms:modified xsi:type="dcterms:W3CDTF">2013-04-29T19:40:00Z</dcterms:modified>
</cp:coreProperties>
</file>